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941D" w14:textId="77777777" w:rsidR="002E6076" w:rsidRPr="001B4A57" w:rsidRDefault="002E6076" w:rsidP="002E6076">
      <w:pPr>
        <w:rPr>
          <w:b/>
          <w:bCs/>
        </w:rPr>
      </w:pPr>
      <w:r w:rsidRPr="001B4A57">
        <w:rPr>
          <w:b/>
          <w:bCs/>
        </w:rPr>
        <w:t xml:space="preserve">                             PROVECTA</w:t>
      </w:r>
    </w:p>
    <w:p w14:paraId="2078CEBD" w14:textId="77777777" w:rsidR="002E6076" w:rsidRPr="007C211C" w:rsidRDefault="002E6076" w:rsidP="002E6076">
      <w:pPr>
        <w:rPr>
          <w:b/>
          <w:bCs/>
        </w:rPr>
      </w:pPr>
      <w:r w:rsidRPr="007C211C">
        <w:rPr>
          <w:b/>
          <w:bCs/>
        </w:rPr>
        <w:t>Přípravek s fyzickým mechanismem působení (vnější imobilizace) určený k</w:t>
      </w:r>
      <w:r>
        <w:rPr>
          <w:b/>
          <w:bCs/>
        </w:rPr>
        <w:t xml:space="preserve">e kontrole </w:t>
      </w:r>
      <w:r w:rsidRPr="007C211C">
        <w:rPr>
          <w:b/>
          <w:bCs/>
        </w:rPr>
        <w:t xml:space="preserve">– fyzické imobilizaci odolných populací škůdců v těžko dostupných místech. </w:t>
      </w:r>
    </w:p>
    <w:p w14:paraId="559FF6F6" w14:textId="77777777" w:rsidR="002E6076" w:rsidRDefault="002E6076" w:rsidP="002E6076">
      <w:pPr>
        <w:pStyle w:val="Bezmezer"/>
      </w:pPr>
      <w:r>
        <w:t>--------------------------------------------------------------------------------------------------------------------------------------</w:t>
      </w:r>
    </w:p>
    <w:p w14:paraId="74D20E16" w14:textId="77777777" w:rsidR="002E6076" w:rsidRDefault="002E6076" w:rsidP="002E6076">
      <w:pPr>
        <w:pStyle w:val="Bezmezer"/>
      </w:pPr>
    </w:p>
    <w:p w14:paraId="39735036" w14:textId="77777777" w:rsidR="002E6076" w:rsidRDefault="002E6076" w:rsidP="002E6076">
      <w:r>
        <w:t xml:space="preserve">Provecta je doporučena k použití v ředění pouze s vodou jako přípravek fungující přes vnější imobilizaci škůdců přebývajících v </w:t>
      </w:r>
      <w:r w:rsidRPr="00371A51">
        <w:t>těžko dostupných místech</w:t>
      </w:r>
      <w:r>
        <w:t xml:space="preserve">, kde použití konvenčních insekticidů podléhá omezením. </w:t>
      </w:r>
    </w:p>
    <w:p w14:paraId="17D908F4" w14:textId="77777777" w:rsidR="002E6076" w:rsidRDefault="002E6076" w:rsidP="002E6076">
      <w:r>
        <w:t xml:space="preserve">Provecta může být používána v potravinářském průmyslu, protože nemá </w:t>
      </w:r>
      <w:r w:rsidRPr="00371A51">
        <w:t xml:space="preserve">reziduální </w:t>
      </w:r>
      <w:r>
        <w:t>efekt a nemá ochrannou lhůtu.</w:t>
      </w:r>
    </w:p>
    <w:p w14:paraId="7C392A3D" w14:textId="77777777" w:rsidR="002E6076" w:rsidRDefault="002E6076" w:rsidP="002E6076">
      <w:r>
        <w:t>--------------------------------------------------------------------------------------------------------------------------------------</w:t>
      </w:r>
    </w:p>
    <w:p w14:paraId="38166FCE" w14:textId="77777777" w:rsidR="002E6076" w:rsidRDefault="002E6076" w:rsidP="002E6076">
      <w:r>
        <w:t xml:space="preserve">Přípravek doporučovaný jako přídavek do insekticidů používaných k likvidaci </w:t>
      </w:r>
      <w:r w:rsidRPr="002021D6">
        <w:t xml:space="preserve">odolných </w:t>
      </w:r>
      <w:r>
        <w:t xml:space="preserve">škůdců, přebývajících </w:t>
      </w:r>
      <w:r w:rsidRPr="003A5267">
        <w:t>v těžko dostupných místech</w:t>
      </w:r>
      <w:r>
        <w:t xml:space="preserve"> např. štěnice domácí</w:t>
      </w:r>
    </w:p>
    <w:p w14:paraId="4FCBFF3C" w14:textId="77777777" w:rsidR="002E6076" w:rsidRDefault="002E6076" w:rsidP="002E6076">
      <w:r>
        <w:t xml:space="preserve">Zajišťuje zvýšené vystavení hmyzu na působení insekticidu spojením fyzického účinku </w:t>
      </w:r>
      <w:r w:rsidRPr="00E9336C">
        <w:t>Provecty</w:t>
      </w:r>
      <w:r>
        <w:t xml:space="preserve"> a neurotoxického působení </w:t>
      </w:r>
      <w:r w:rsidRPr="00E9336C">
        <w:t>insekticidu.</w:t>
      </w:r>
      <w:r>
        <w:t xml:space="preserve">  </w:t>
      </w:r>
    </w:p>
    <w:p w14:paraId="600B92FC" w14:textId="77777777" w:rsidR="002E6076" w:rsidRDefault="002E6076" w:rsidP="002E6076">
      <w:r w:rsidRPr="003A5267">
        <w:t>Zajišťuje zvýšen</w:t>
      </w:r>
      <w:r>
        <w:t>í dostupnosti biologicky aktivní látky insekticidu a její rovnoměrnou depozici na ploše.</w:t>
      </w:r>
    </w:p>
    <w:p w14:paraId="3712C6DB" w14:textId="77777777" w:rsidR="002E6076" w:rsidRPr="007C211C" w:rsidRDefault="002E6076" w:rsidP="002E6076">
      <w:pPr>
        <w:rPr>
          <w:b/>
          <w:bCs/>
        </w:rPr>
      </w:pPr>
      <w:r w:rsidRPr="007C211C">
        <w:rPr>
          <w:b/>
          <w:bCs/>
        </w:rPr>
        <w:t>Skladovat v originálním balení při teplotě 0° - 35°C</w:t>
      </w:r>
    </w:p>
    <w:p w14:paraId="48306AEB" w14:textId="77777777" w:rsidR="002E6076" w:rsidRDefault="002E6076">
      <w:pPr>
        <w:rPr>
          <w:b/>
          <w:bCs/>
        </w:rPr>
      </w:pPr>
    </w:p>
    <w:p w14:paraId="065F8BCC" w14:textId="04AEFD19" w:rsidR="00575984" w:rsidRDefault="00100378">
      <w:r w:rsidRPr="007C211C">
        <w:rPr>
          <w:b/>
          <w:bCs/>
        </w:rPr>
        <w:t>PRACOVNÍ KAPALINA</w:t>
      </w:r>
      <w:r>
        <w:t xml:space="preserve"> ( PROVECTA + VODA)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8824F3" w14:paraId="4DA42254" w14:textId="77777777" w:rsidTr="00100378">
        <w:tc>
          <w:tcPr>
            <w:tcW w:w="4606" w:type="dxa"/>
          </w:tcPr>
          <w:p w14:paraId="1A82CBEE" w14:textId="77777777" w:rsidR="00100378" w:rsidRDefault="00100378"/>
          <w:p w14:paraId="26D6337E" w14:textId="04466117" w:rsidR="00100378" w:rsidRDefault="00DD283E">
            <w:r>
              <w:t>Kontrolovaný</w:t>
            </w:r>
            <w:r w:rsidR="00100378">
              <w:t xml:space="preserve"> hmyz</w:t>
            </w:r>
          </w:p>
          <w:p w14:paraId="02822DF0" w14:textId="77777777" w:rsidR="00100378" w:rsidRDefault="00100378"/>
          <w:p w14:paraId="5728F666" w14:textId="77777777" w:rsidR="00100378" w:rsidRDefault="00100378"/>
        </w:tc>
        <w:tc>
          <w:tcPr>
            <w:tcW w:w="4606" w:type="dxa"/>
          </w:tcPr>
          <w:p w14:paraId="59819952" w14:textId="77777777" w:rsidR="00100378" w:rsidRDefault="00100378"/>
          <w:p w14:paraId="5BE3CFB4" w14:textId="77777777" w:rsidR="00100378" w:rsidRDefault="00100378">
            <w:r>
              <w:t>Koncentrace</w:t>
            </w:r>
          </w:p>
        </w:tc>
      </w:tr>
      <w:tr w:rsidR="008824F3" w14:paraId="15A9EDC4" w14:textId="77777777" w:rsidTr="00100378">
        <w:tc>
          <w:tcPr>
            <w:tcW w:w="4606" w:type="dxa"/>
          </w:tcPr>
          <w:p w14:paraId="2CC5C69C" w14:textId="77777777" w:rsidR="00100378" w:rsidRPr="009A49CF" w:rsidRDefault="009A49CF">
            <w:pPr>
              <w:rPr>
                <w:b/>
              </w:rPr>
            </w:pPr>
            <w:r w:rsidRPr="009A49CF">
              <w:rPr>
                <w:b/>
              </w:rPr>
              <w:t>ŠTĚNICE DOMÁCÍ</w:t>
            </w:r>
          </w:p>
          <w:p w14:paraId="3A611D33" w14:textId="60464025" w:rsidR="00100378" w:rsidRDefault="00100378">
            <w:r>
              <w:t>Přípravek je třeba používat ve všech místech výskytu hmyzu, především v místech shromažďovaní hmyzu (</w:t>
            </w:r>
            <w:r w:rsidR="001646F6">
              <w:t xml:space="preserve">např. </w:t>
            </w:r>
            <w:r>
              <w:t>matrace, postelové rámy, čel</w:t>
            </w:r>
            <w:r w:rsidR="001646F6">
              <w:t>a</w:t>
            </w:r>
            <w:r>
              <w:t xml:space="preserve"> postel</w:t>
            </w:r>
            <w:r w:rsidR="001646F6">
              <w:t>e</w:t>
            </w:r>
            <w:r>
              <w:t xml:space="preserve">, čalouněný nábytek). </w:t>
            </w:r>
            <w:r w:rsidR="00A11AD7">
              <w:t>Zvláštní</w:t>
            </w:r>
            <w:r>
              <w:t xml:space="preserve"> pozornost je</w:t>
            </w:r>
            <w:r w:rsidR="00A11AD7">
              <w:t xml:space="preserve"> třeba věnovat </w:t>
            </w:r>
            <w:r w:rsidR="000C0726">
              <w:t xml:space="preserve">štěrbinám a </w:t>
            </w:r>
            <w:r w:rsidR="00A11AD7">
              <w:t xml:space="preserve">prasklinám. Další zásah je třeba provést po 21 dnech, ale ne později než po 28 dnech od prvního zásahu, </w:t>
            </w:r>
            <w:r w:rsidR="000C0726">
              <w:t xml:space="preserve">s ohledem na </w:t>
            </w:r>
            <w:r w:rsidR="00A11AD7">
              <w:t>vývojov</w:t>
            </w:r>
            <w:r w:rsidR="000C0726">
              <w:t>ý</w:t>
            </w:r>
            <w:r w:rsidR="00A11AD7">
              <w:t xml:space="preserve"> cyklu</w:t>
            </w:r>
            <w:r w:rsidR="000C0726">
              <w:t>s</w:t>
            </w:r>
            <w:r w:rsidR="00A11AD7">
              <w:t xml:space="preserve"> štěnice domácí, </w:t>
            </w:r>
            <w:r w:rsidR="000C0726">
              <w:t xml:space="preserve">trvající </w:t>
            </w:r>
            <w:r w:rsidR="00A11AD7">
              <w:t>cca 40 dnů. V místech, kde teplota překračuje 30</w:t>
            </w:r>
            <w:r w:rsidR="00A11AD7" w:rsidRPr="00A11AD7">
              <w:t>°</w:t>
            </w:r>
            <w:r w:rsidR="00A11AD7">
              <w:t>C, je potřeba zopakovat</w:t>
            </w:r>
            <w:r w:rsidR="000C0726">
              <w:t xml:space="preserve"> zásah</w:t>
            </w:r>
            <w:r w:rsidR="00A11AD7">
              <w:t xml:space="preserve"> po 14 dnech od první aplikac</w:t>
            </w:r>
            <w:r w:rsidR="000C0726">
              <w:t>e</w:t>
            </w:r>
            <w:r w:rsidR="00A11AD7">
              <w:t xml:space="preserve"> nebo ve chvíli </w:t>
            </w:r>
            <w:r w:rsidR="000C0726">
              <w:t xml:space="preserve">zaregistrování </w:t>
            </w:r>
            <w:r w:rsidR="00A11AD7">
              <w:t xml:space="preserve">opětovného vzrůstu populace. </w:t>
            </w:r>
          </w:p>
          <w:p w14:paraId="3AA9EECA" w14:textId="77777777" w:rsidR="00100378" w:rsidRDefault="00100378"/>
          <w:p w14:paraId="243A9D3E" w14:textId="77777777" w:rsidR="00100378" w:rsidRDefault="00100378"/>
          <w:p w14:paraId="77AF0F8A" w14:textId="77777777" w:rsidR="00100378" w:rsidRDefault="00100378"/>
        </w:tc>
        <w:tc>
          <w:tcPr>
            <w:tcW w:w="4606" w:type="dxa"/>
          </w:tcPr>
          <w:p w14:paraId="11F40DEF" w14:textId="77777777" w:rsidR="00100378" w:rsidRDefault="00A11AD7">
            <w:r>
              <w:t>2.0%</w:t>
            </w:r>
          </w:p>
          <w:p w14:paraId="5AC73368" w14:textId="77777777" w:rsidR="00A11AD7" w:rsidRDefault="00A11AD7"/>
          <w:p w14:paraId="270C15B8" w14:textId="77777777" w:rsidR="00A11AD7" w:rsidRDefault="00A11AD7" w:rsidP="00A11AD7">
            <w:r>
              <w:t xml:space="preserve">20ML + 1L </w:t>
            </w:r>
            <w:r w:rsidRPr="00A11AD7">
              <w:t>H2O</w:t>
            </w:r>
          </w:p>
        </w:tc>
      </w:tr>
      <w:tr w:rsidR="008824F3" w14:paraId="6DEB0AE6" w14:textId="77777777" w:rsidTr="00100378">
        <w:tc>
          <w:tcPr>
            <w:tcW w:w="4606" w:type="dxa"/>
          </w:tcPr>
          <w:p w14:paraId="33133B57" w14:textId="77777777" w:rsidR="00100378" w:rsidRPr="009A49CF" w:rsidRDefault="009A49CF">
            <w:pPr>
              <w:rPr>
                <w:b/>
              </w:rPr>
            </w:pPr>
            <w:r w:rsidRPr="009A49CF">
              <w:rPr>
                <w:b/>
              </w:rPr>
              <w:lastRenderedPageBreak/>
              <w:t>Lezoucí hmyz (ŠVÁBOVITÝ HMYZ</w:t>
            </w:r>
            <w:r>
              <w:t xml:space="preserve"> -  </w:t>
            </w:r>
            <w:r w:rsidRPr="009A49CF">
              <w:t>Blattella germanica</w:t>
            </w:r>
            <w:r>
              <w:t xml:space="preserve">, </w:t>
            </w:r>
            <w:r w:rsidRPr="009A49CF">
              <w:t>Periplaneta americana</w:t>
            </w:r>
            <w:r>
              <w:t xml:space="preserve">, </w:t>
            </w:r>
            <w:r w:rsidRPr="009A49CF">
              <w:t>Blatta orientalis</w:t>
            </w:r>
            <w:r>
              <w:t xml:space="preserve">, </w:t>
            </w:r>
            <w:r w:rsidRPr="009A49CF">
              <w:t>Blatta lateralis</w:t>
            </w:r>
            <w:r>
              <w:t xml:space="preserve">, </w:t>
            </w:r>
            <w:r w:rsidR="00C6292F" w:rsidRPr="009A49CF">
              <w:rPr>
                <w:b/>
              </w:rPr>
              <w:t>MRAVENCI) a PAVOUKOVCI</w:t>
            </w:r>
          </w:p>
          <w:p w14:paraId="03D848DC" w14:textId="3BE148CF" w:rsidR="00A11AD7" w:rsidRDefault="009A49CF">
            <w:r>
              <w:t xml:space="preserve">Přípravek </w:t>
            </w:r>
            <w:r w:rsidR="008824F3">
              <w:t xml:space="preserve">aplikovat </w:t>
            </w:r>
            <w:r>
              <w:t>bezprostředně na hmyz pomoci univerzálního postřikovače (LV) – doporučen</w:t>
            </w:r>
            <w:r w:rsidR="001E6F17">
              <w:t>á</w:t>
            </w:r>
            <w:r>
              <w:t xml:space="preserve"> velikost </w:t>
            </w:r>
            <w:r w:rsidR="00C6292F">
              <w:t>kapének</w:t>
            </w:r>
            <w:r>
              <w:t>: 80-120 mikronu.</w:t>
            </w:r>
          </w:p>
          <w:p w14:paraId="1B6FC1A4" w14:textId="77777777" w:rsidR="009A49CF" w:rsidRPr="007C211C" w:rsidRDefault="009A49CF">
            <w:pPr>
              <w:rPr>
                <w:b/>
                <w:bCs/>
              </w:rPr>
            </w:pPr>
            <w:r w:rsidRPr="007C211C">
              <w:rPr>
                <w:b/>
                <w:bCs/>
              </w:rPr>
              <w:t xml:space="preserve">Zásah je třeba zopakovat v případě </w:t>
            </w:r>
            <w:r w:rsidR="00C6292F" w:rsidRPr="007C211C">
              <w:rPr>
                <w:b/>
                <w:bCs/>
              </w:rPr>
              <w:t>zjištění</w:t>
            </w:r>
            <w:r w:rsidRPr="007C211C">
              <w:rPr>
                <w:b/>
                <w:bCs/>
              </w:rPr>
              <w:t xml:space="preserve"> </w:t>
            </w:r>
            <w:r w:rsidR="00C6292F" w:rsidRPr="007C211C">
              <w:rPr>
                <w:b/>
                <w:bCs/>
              </w:rPr>
              <w:t>výskytu</w:t>
            </w:r>
            <w:r w:rsidRPr="007C211C">
              <w:rPr>
                <w:b/>
                <w:bCs/>
              </w:rPr>
              <w:t xml:space="preserve"> </w:t>
            </w:r>
            <w:r w:rsidR="00C6292F" w:rsidRPr="007C211C">
              <w:rPr>
                <w:b/>
                <w:bCs/>
              </w:rPr>
              <w:t xml:space="preserve">škůdců. </w:t>
            </w:r>
          </w:p>
          <w:p w14:paraId="29648061" w14:textId="77777777" w:rsidR="00A11AD7" w:rsidRDefault="00A11AD7"/>
        </w:tc>
        <w:tc>
          <w:tcPr>
            <w:tcW w:w="4606" w:type="dxa"/>
          </w:tcPr>
          <w:p w14:paraId="0F9DCDE0" w14:textId="77777777" w:rsidR="00C6292F" w:rsidRDefault="00C6292F" w:rsidP="00C6292F">
            <w:r>
              <w:t>2.0%</w:t>
            </w:r>
          </w:p>
          <w:p w14:paraId="33EFCC8A" w14:textId="77777777" w:rsidR="00C6292F" w:rsidRDefault="00C6292F" w:rsidP="00C6292F"/>
          <w:p w14:paraId="11868C86" w14:textId="77777777" w:rsidR="00100378" w:rsidRDefault="00C6292F" w:rsidP="00C6292F">
            <w:r>
              <w:t>20ML + 1L H2O</w:t>
            </w:r>
          </w:p>
          <w:p w14:paraId="71C9A19B" w14:textId="77777777" w:rsidR="00C6292F" w:rsidRDefault="00C6292F" w:rsidP="00C6292F">
            <w:r>
              <w:t>Švábovitý hmyz, lezoucí hmyz a pavoukovci</w:t>
            </w:r>
          </w:p>
          <w:p w14:paraId="5F49A899" w14:textId="77777777" w:rsidR="00C6292F" w:rsidRDefault="00C6292F" w:rsidP="00C6292F"/>
          <w:p w14:paraId="27D5E800" w14:textId="77777777" w:rsidR="00C6292F" w:rsidRDefault="00C6292F" w:rsidP="00C6292F">
            <w:r>
              <w:t>1.0%</w:t>
            </w:r>
          </w:p>
          <w:p w14:paraId="5432097D" w14:textId="77777777" w:rsidR="00C6292F" w:rsidRDefault="00C6292F" w:rsidP="00C6292F"/>
          <w:p w14:paraId="1EA2D0D0" w14:textId="77777777" w:rsidR="00C6292F" w:rsidRDefault="00C6292F" w:rsidP="00C6292F">
            <w:r>
              <w:t>10ML + 1L H2O</w:t>
            </w:r>
          </w:p>
          <w:p w14:paraId="67316B37" w14:textId="77777777" w:rsidR="00C6292F" w:rsidRDefault="00C6292F" w:rsidP="00C6292F">
            <w:r>
              <w:t>mravenci</w:t>
            </w:r>
          </w:p>
        </w:tc>
      </w:tr>
      <w:tr w:rsidR="008824F3" w14:paraId="79E5C3CD" w14:textId="77777777" w:rsidTr="00100378">
        <w:tc>
          <w:tcPr>
            <w:tcW w:w="4606" w:type="dxa"/>
          </w:tcPr>
          <w:p w14:paraId="6D0E054D" w14:textId="77777777" w:rsidR="00100378" w:rsidRPr="007C211C" w:rsidRDefault="00C6292F">
            <w:pPr>
              <w:rPr>
                <w:b/>
                <w:bCs/>
              </w:rPr>
            </w:pPr>
            <w:r w:rsidRPr="007C211C">
              <w:rPr>
                <w:b/>
                <w:bCs/>
              </w:rPr>
              <w:t>Potravinoví škůdci</w:t>
            </w:r>
          </w:p>
          <w:p w14:paraId="4DEE3C9B" w14:textId="77777777" w:rsidR="00C6292F" w:rsidRPr="007C211C" w:rsidRDefault="00C6292F">
            <w:pPr>
              <w:rPr>
                <w:b/>
                <w:bCs/>
              </w:rPr>
            </w:pPr>
            <w:r w:rsidRPr="007C211C">
              <w:rPr>
                <w:b/>
                <w:bCs/>
              </w:rPr>
              <w:t>(Ephestia kuehniella, Plodia spp.)</w:t>
            </w:r>
          </w:p>
          <w:p w14:paraId="4797D3DC" w14:textId="2F7C54B9" w:rsidR="00C6292F" w:rsidRDefault="00C6292F">
            <w:r w:rsidRPr="00C6292F">
              <w:t xml:space="preserve">Přípravek </w:t>
            </w:r>
            <w:r w:rsidR="008824F3">
              <w:t>aplikovat</w:t>
            </w:r>
            <w:r w:rsidRPr="00C6292F">
              <w:t xml:space="preserve"> bezprostředně na hmyz pomoci univerzálního</w:t>
            </w:r>
            <w:r>
              <w:t xml:space="preserve"> motorového </w:t>
            </w:r>
            <w:r w:rsidRPr="00C6292F">
              <w:t>postřikovače (LV) – doporučen</w:t>
            </w:r>
            <w:r w:rsidR="001E6F17">
              <w:t>á</w:t>
            </w:r>
            <w:r w:rsidRPr="00C6292F">
              <w:t xml:space="preserve"> velikost kapének: </w:t>
            </w:r>
            <w:r>
              <w:t>45</w:t>
            </w:r>
            <w:r w:rsidRPr="00C6292F">
              <w:t>-</w:t>
            </w:r>
            <w:r>
              <w:t>60</w:t>
            </w:r>
            <w:r w:rsidRPr="00C6292F">
              <w:t xml:space="preserve"> mikronu.</w:t>
            </w:r>
          </w:p>
          <w:p w14:paraId="26A778B0" w14:textId="0CACAA26" w:rsidR="00C6292F" w:rsidRDefault="008824F3">
            <w:r>
              <w:t>Aplikovat lokálně</w:t>
            </w:r>
            <w:r w:rsidR="00C6292F">
              <w:t xml:space="preserve"> zároveň na létající hmyz</w:t>
            </w:r>
            <w:r>
              <w:t xml:space="preserve"> </w:t>
            </w:r>
            <w:r w:rsidR="00C6292F">
              <w:t xml:space="preserve">i na </w:t>
            </w:r>
            <w:r>
              <w:t xml:space="preserve">hmyz </w:t>
            </w:r>
            <w:r w:rsidR="00C6292F">
              <w:t xml:space="preserve">shromažďující se na </w:t>
            </w:r>
            <w:r>
              <w:t>stěnách</w:t>
            </w:r>
            <w:r w:rsidR="00C6292F">
              <w:t xml:space="preserve">. </w:t>
            </w:r>
          </w:p>
          <w:p w14:paraId="01CDC2A5" w14:textId="77777777" w:rsidR="00C6292F" w:rsidRDefault="00C6292F"/>
        </w:tc>
        <w:tc>
          <w:tcPr>
            <w:tcW w:w="4606" w:type="dxa"/>
          </w:tcPr>
          <w:p w14:paraId="4DB0EB17" w14:textId="77777777" w:rsidR="00100378" w:rsidRDefault="00100378"/>
          <w:p w14:paraId="17379F36" w14:textId="77777777" w:rsidR="00C6292F" w:rsidRDefault="00C6292F"/>
          <w:p w14:paraId="4BE39A88" w14:textId="77777777" w:rsidR="00C6292F" w:rsidRDefault="00C6292F" w:rsidP="00C6292F">
            <w:r>
              <w:t xml:space="preserve"> 1.0%</w:t>
            </w:r>
          </w:p>
          <w:p w14:paraId="75AC2AEB" w14:textId="77777777" w:rsidR="00C6292F" w:rsidRDefault="00C6292F" w:rsidP="00C6292F"/>
          <w:p w14:paraId="68F77F91" w14:textId="77777777" w:rsidR="00C6292F" w:rsidRDefault="00C6292F" w:rsidP="00C6292F">
            <w:r>
              <w:t>10ML + 1L H2O</w:t>
            </w:r>
          </w:p>
        </w:tc>
      </w:tr>
      <w:tr w:rsidR="008824F3" w14:paraId="0BEE681A" w14:textId="77777777" w:rsidTr="00100378">
        <w:tc>
          <w:tcPr>
            <w:tcW w:w="4606" w:type="dxa"/>
          </w:tcPr>
          <w:p w14:paraId="7E957F69" w14:textId="77777777" w:rsidR="00100378" w:rsidRPr="007C211C" w:rsidRDefault="00C822B0">
            <w:pPr>
              <w:rPr>
                <w:b/>
                <w:bCs/>
              </w:rPr>
            </w:pPr>
            <w:r w:rsidRPr="007C211C">
              <w:rPr>
                <w:b/>
                <w:bCs/>
              </w:rPr>
              <w:t>Létající</w:t>
            </w:r>
            <w:r w:rsidR="00C6292F" w:rsidRPr="007C211C">
              <w:rPr>
                <w:b/>
                <w:bCs/>
              </w:rPr>
              <w:t xml:space="preserve"> hmyz – venkovní zásah </w:t>
            </w:r>
            <w:r w:rsidRPr="007C211C">
              <w:rPr>
                <w:b/>
                <w:bCs/>
              </w:rPr>
              <w:t xml:space="preserve">(komáři) </w:t>
            </w:r>
          </w:p>
          <w:p w14:paraId="4845EDBC" w14:textId="0203DD26" w:rsidR="00C822B0" w:rsidRDefault="00C822B0">
            <w:r>
              <w:t>Přípravek používat v místech shromažďov</w:t>
            </w:r>
            <w:r w:rsidR="005A68E8">
              <w:t>á</w:t>
            </w:r>
            <w:r>
              <w:t>ní komár</w:t>
            </w:r>
            <w:r w:rsidR="005A68E8">
              <w:t>ů</w:t>
            </w:r>
            <w:r>
              <w:t xml:space="preserve"> (křoví</w:t>
            </w:r>
            <w:r w:rsidR="005A68E8">
              <w:t xml:space="preserve"> apod.</w:t>
            </w:r>
            <w:r>
              <w:t>) pomoc</w:t>
            </w:r>
            <w:r w:rsidR="005A68E8">
              <w:t xml:space="preserve">í </w:t>
            </w:r>
            <w:r>
              <w:t>postřikovače (LV) -</w:t>
            </w:r>
            <w:r w:rsidRPr="00C822B0">
              <w:t>doporučen</w:t>
            </w:r>
            <w:r w:rsidR="005A68E8">
              <w:t>á</w:t>
            </w:r>
            <w:r w:rsidRPr="00C822B0">
              <w:t xml:space="preserve"> velikost kapének: </w:t>
            </w:r>
            <w:r>
              <w:t>80-12</w:t>
            </w:r>
            <w:r w:rsidRPr="00C822B0">
              <w:t>0 mikronu.</w:t>
            </w:r>
          </w:p>
          <w:p w14:paraId="3DBE1240" w14:textId="2781A068" w:rsidR="00C822B0" w:rsidRPr="007C211C" w:rsidRDefault="00C822B0">
            <w:pPr>
              <w:rPr>
                <w:b/>
                <w:bCs/>
              </w:rPr>
            </w:pPr>
            <w:r w:rsidRPr="007C211C">
              <w:rPr>
                <w:b/>
                <w:bCs/>
              </w:rPr>
              <w:t>Neměla by být překročena koncentrace 0,15% v případě použit</w:t>
            </w:r>
            <w:r w:rsidR="005A68E8" w:rsidRPr="007C211C">
              <w:rPr>
                <w:b/>
                <w:bCs/>
              </w:rPr>
              <w:t>í</w:t>
            </w:r>
            <w:r w:rsidRPr="007C211C">
              <w:rPr>
                <w:b/>
                <w:bCs/>
              </w:rPr>
              <w:t xml:space="preserve"> na hmyz, který </w:t>
            </w:r>
            <w:r w:rsidR="005A68E8" w:rsidRPr="007C211C">
              <w:rPr>
                <w:b/>
                <w:bCs/>
              </w:rPr>
              <w:t xml:space="preserve">přebývá </w:t>
            </w:r>
            <w:r w:rsidRPr="007C211C">
              <w:rPr>
                <w:b/>
                <w:bCs/>
              </w:rPr>
              <w:t xml:space="preserve">na rostlinách, protože </w:t>
            </w:r>
            <w:r w:rsidR="005A68E8" w:rsidRPr="007C211C">
              <w:rPr>
                <w:b/>
                <w:bCs/>
              </w:rPr>
              <w:t xml:space="preserve">to </w:t>
            </w:r>
            <w:r w:rsidRPr="007C211C">
              <w:rPr>
                <w:b/>
                <w:bCs/>
              </w:rPr>
              <w:t xml:space="preserve">může </w:t>
            </w:r>
            <w:r w:rsidR="007B0A3F" w:rsidRPr="007C211C">
              <w:rPr>
                <w:b/>
                <w:bCs/>
              </w:rPr>
              <w:t>způsobit</w:t>
            </w:r>
            <w:r w:rsidRPr="007C211C">
              <w:rPr>
                <w:b/>
                <w:bCs/>
              </w:rPr>
              <w:t xml:space="preserve"> poškození rostlin (fytotoxický efekt)</w:t>
            </w:r>
            <w:r w:rsidR="001E6F17" w:rsidRPr="007C211C">
              <w:rPr>
                <w:b/>
                <w:bCs/>
              </w:rPr>
              <w:t>.</w:t>
            </w:r>
          </w:p>
          <w:p w14:paraId="3FCEE9A2" w14:textId="77777777" w:rsidR="00C822B0" w:rsidRDefault="00C822B0"/>
        </w:tc>
        <w:tc>
          <w:tcPr>
            <w:tcW w:w="4606" w:type="dxa"/>
          </w:tcPr>
          <w:p w14:paraId="7FE5B128" w14:textId="77777777" w:rsidR="00100378" w:rsidRDefault="00100378"/>
          <w:p w14:paraId="29CA4C69" w14:textId="77777777" w:rsidR="007B0A3F" w:rsidRDefault="007B0A3F" w:rsidP="007B0A3F">
            <w:r>
              <w:t>0.15%</w:t>
            </w:r>
          </w:p>
          <w:p w14:paraId="50E21BCE" w14:textId="77777777" w:rsidR="007B0A3F" w:rsidRDefault="007B0A3F" w:rsidP="007B0A3F"/>
          <w:p w14:paraId="0D518881" w14:textId="77777777" w:rsidR="007B0A3F" w:rsidRDefault="007B0A3F" w:rsidP="007B0A3F">
            <w:r>
              <w:t>1.5ML + 1L H2O</w:t>
            </w:r>
          </w:p>
        </w:tc>
      </w:tr>
      <w:tr w:rsidR="008824F3" w14:paraId="1B6EF3F8" w14:textId="77777777" w:rsidTr="00100378">
        <w:tc>
          <w:tcPr>
            <w:tcW w:w="4606" w:type="dxa"/>
          </w:tcPr>
          <w:p w14:paraId="541C5981" w14:textId="77777777" w:rsidR="007B0A3F" w:rsidRDefault="007B0A3F"/>
          <w:p w14:paraId="5EA27C35" w14:textId="77777777" w:rsidR="00C822B0" w:rsidRPr="007C211C" w:rsidRDefault="00C822B0">
            <w:pPr>
              <w:rPr>
                <w:b/>
                <w:bCs/>
              </w:rPr>
            </w:pPr>
            <w:r w:rsidRPr="007C211C">
              <w:rPr>
                <w:b/>
                <w:bCs/>
              </w:rPr>
              <w:t>Létající hmyz – zásah v</w:t>
            </w:r>
            <w:r w:rsidR="007B0A3F" w:rsidRPr="007C211C">
              <w:rPr>
                <w:b/>
                <w:bCs/>
              </w:rPr>
              <w:t> </w:t>
            </w:r>
            <w:r w:rsidRPr="007C211C">
              <w:rPr>
                <w:b/>
                <w:bCs/>
              </w:rPr>
              <w:t>místn</w:t>
            </w:r>
            <w:r w:rsidR="007B0A3F" w:rsidRPr="007C211C">
              <w:rPr>
                <w:b/>
                <w:bCs/>
              </w:rPr>
              <w:t>ostech (mouchy, komáři)</w:t>
            </w:r>
          </w:p>
          <w:p w14:paraId="1A83EEFF" w14:textId="77777777" w:rsidR="007B0A3F" w:rsidRDefault="007B0A3F"/>
          <w:p w14:paraId="52747C23" w14:textId="2C68BDCF" w:rsidR="007B0A3F" w:rsidRDefault="007B0A3F">
            <w:r w:rsidRPr="007B0A3F">
              <w:t xml:space="preserve">Přípravek </w:t>
            </w:r>
            <w:r w:rsidR="001E6F17">
              <w:t>apliko</w:t>
            </w:r>
            <w:r w:rsidRPr="007B0A3F">
              <w:t>vat bezprostředně na hmyz pomoci univerzálního postřikovače (LV) – doporučen</w:t>
            </w:r>
            <w:r w:rsidR="001E6F17">
              <w:t xml:space="preserve">á </w:t>
            </w:r>
            <w:r w:rsidRPr="007B0A3F">
              <w:t>velikost kapének: 80-120 mikronu.</w:t>
            </w:r>
          </w:p>
          <w:p w14:paraId="59CB19D6" w14:textId="5D15CA86" w:rsidR="007B0A3F" w:rsidRPr="007C211C" w:rsidRDefault="007B0A3F">
            <w:pPr>
              <w:rPr>
                <w:b/>
                <w:bCs/>
              </w:rPr>
            </w:pPr>
            <w:r>
              <w:t xml:space="preserve">Doporučuje se provádět zásah ve večerních hodinách, kdy </w:t>
            </w:r>
            <w:r w:rsidR="001E6F17">
              <w:t xml:space="preserve">se </w:t>
            </w:r>
            <w:r>
              <w:t xml:space="preserve">většina hmyzu zdržuje na </w:t>
            </w:r>
            <w:r w:rsidR="001E6F17">
              <w:t>stěnách</w:t>
            </w:r>
            <w:r>
              <w:t xml:space="preserve">. </w:t>
            </w:r>
            <w:r w:rsidRPr="007C211C">
              <w:rPr>
                <w:b/>
                <w:bCs/>
              </w:rPr>
              <w:t xml:space="preserve">Zásah je třeba zopakovat v případě zjištění výskytu škůdců. POZOR! Nedoporučuje se používaní přípravku bezprostředně na rostliny </w:t>
            </w:r>
            <w:r w:rsidR="001E6F17" w:rsidRPr="007C211C">
              <w:rPr>
                <w:b/>
                <w:bCs/>
              </w:rPr>
              <w:t>s ohledem</w:t>
            </w:r>
            <w:r w:rsidRPr="007C211C">
              <w:rPr>
                <w:b/>
                <w:bCs/>
              </w:rPr>
              <w:t xml:space="preserve"> na možné fytotoxické působení.</w:t>
            </w:r>
          </w:p>
          <w:p w14:paraId="5FAB1FC0" w14:textId="77777777" w:rsidR="00C822B0" w:rsidRDefault="00C822B0"/>
        </w:tc>
        <w:tc>
          <w:tcPr>
            <w:tcW w:w="4606" w:type="dxa"/>
          </w:tcPr>
          <w:p w14:paraId="42EDF000" w14:textId="77777777" w:rsidR="00C822B0" w:rsidRDefault="00C822B0"/>
          <w:p w14:paraId="3D1D1561" w14:textId="77777777" w:rsidR="007B0A3F" w:rsidRDefault="007B0A3F"/>
          <w:p w14:paraId="1FC9FADD" w14:textId="77777777" w:rsidR="007B0A3F" w:rsidRDefault="007B0A3F" w:rsidP="007B0A3F">
            <w:r>
              <w:t>2.0%</w:t>
            </w:r>
          </w:p>
          <w:p w14:paraId="22A9B4D9" w14:textId="77777777" w:rsidR="007B0A3F" w:rsidRDefault="007B0A3F" w:rsidP="007B0A3F"/>
          <w:p w14:paraId="638BA406" w14:textId="77777777" w:rsidR="007B0A3F" w:rsidRDefault="007B0A3F" w:rsidP="007B0A3F">
            <w:r>
              <w:t>20ML + 1L H2O</w:t>
            </w:r>
          </w:p>
          <w:p w14:paraId="7F20670C" w14:textId="77777777" w:rsidR="007B0A3F" w:rsidRDefault="007B0A3F" w:rsidP="007B0A3F">
            <w:r>
              <w:t>mouchy</w:t>
            </w:r>
          </w:p>
          <w:p w14:paraId="191E34A4" w14:textId="77777777" w:rsidR="007B0A3F" w:rsidRDefault="007B0A3F" w:rsidP="007B0A3F"/>
          <w:p w14:paraId="36D64607" w14:textId="77777777" w:rsidR="007B0A3F" w:rsidRDefault="007B0A3F" w:rsidP="007B0A3F">
            <w:r>
              <w:t>1.0%</w:t>
            </w:r>
          </w:p>
          <w:p w14:paraId="55495B33" w14:textId="77777777" w:rsidR="007B0A3F" w:rsidRDefault="007B0A3F" w:rsidP="007B0A3F"/>
          <w:p w14:paraId="7A3C9980" w14:textId="77777777" w:rsidR="007B0A3F" w:rsidRDefault="007B0A3F" w:rsidP="007B0A3F">
            <w:r>
              <w:t>10ML + 1L H2O</w:t>
            </w:r>
          </w:p>
          <w:p w14:paraId="01D9CBE0" w14:textId="77777777" w:rsidR="007B0A3F" w:rsidRDefault="007B0A3F" w:rsidP="007B0A3F">
            <w:r>
              <w:t>komáři</w:t>
            </w:r>
          </w:p>
        </w:tc>
      </w:tr>
    </w:tbl>
    <w:p w14:paraId="0A922F4A" w14:textId="7980D259" w:rsidR="00100378" w:rsidRDefault="00100378"/>
    <w:p w14:paraId="5E129718" w14:textId="0B95CFC5" w:rsidR="00C65423" w:rsidRPr="003E3534" w:rsidRDefault="00C65423" w:rsidP="00C65423">
      <w:pPr>
        <w:spacing w:after="160" w:line="259" w:lineRule="auto"/>
        <w:rPr>
          <w:rFonts w:ascii="Calibri" w:eastAsia="Calibri" w:hAnsi="Calibri" w:cs="Times New Roman"/>
          <w:b/>
          <w:bCs/>
        </w:rPr>
      </w:pPr>
      <w:r w:rsidRPr="003E3534">
        <w:rPr>
          <w:rFonts w:ascii="Calibri" w:eastAsia="Calibri" w:hAnsi="Calibri" w:cs="Times New Roman"/>
          <w:b/>
        </w:rPr>
        <w:t>Připravenou aplikační kapalinu použijte ideálně okamžitě</w:t>
      </w:r>
      <w:r w:rsidRPr="003E3534">
        <w:rPr>
          <w:rFonts w:ascii="Calibri" w:eastAsia="Calibri" w:hAnsi="Calibri" w:cs="Times New Roman"/>
        </w:rPr>
        <w:t>, nejpozději však do 6 hodin od přípravy směsi.</w:t>
      </w:r>
    </w:p>
    <w:p w14:paraId="41F763E9" w14:textId="77777777" w:rsidR="007B0A3F" w:rsidRDefault="007B0A3F"/>
    <w:p w14:paraId="045FA89A" w14:textId="77777777" w:rsidR="003A5267" w:rsidRDefault="003A5267"/>
    <w:p w14:paraId="64D3C47B" w14:textId="77777777" w:rsidR="00D5313D" w:rsidRDefault="00D5313D"/>
    <w:p w14:paraId="2B2586CA" w14:textId="77777777" w:rsidR="003A5267" w:rsidRPr="00B155E6" w:rsidRDefault="00D5313D">
      <w:pPr>
        <w:rPr>
          <w:b/>
          <w:bCs/>
        </w:rPr>
      </w:pPr>
      <w:r w:rsidRPr="00B155E6">
        <w:rPr>
          <w:b/>
          <w:bCs/>
        </w:rPr>
        <w:t>Přídavek do insekticidů</w:t>
      </w:r>
    </w:p>
    <w:p w14:paraId="59B0C0A2" w14:textId="347064EC" w:rsidR="00D5313D" w:rsidRDefault="00D5313D">
      <w:r>
        <w:t xml:space="preserve">(Provecta + pracovní </w:t>
      </w:r>
      <w:r w:rsidR="00A2436D">
        <w:t>roztok</w:t>
      </w:r>
      <w:r>
        <w:t xml:space="preserve"> insekticidu)</w:t>
      </w:r>
    </w:p>
    <w:p w14:paraId="6CDAEB1A" w14:textId="77777777" w:rsidR="00D5313D" w:rsidRPr="00B155E6" w:rsidRDefault="00D5313D">
      <w:pPr>
        <w:rPr>
          <w:b/>
          <w:bCs/>
        </w:rPr>
      </w:pPr>
      <w:r w:rsidRPr="00B155E6">
        <w:rPr>
          <w:b/>
          <w:bCs/>
        </w:rPr>
        <w:t>Koncentrace 0,1% - 0,2%</w:t>
      </w:r>
    </w:p>
    <w:p w14:paraId="257A4600" w14:textId="1C240645" w:rsidR="00D5313D" w:rsidRDefault="00D5313D">
      <w:r>
        <w:t>(1ML/1L pracovní</w:t>
      </w:r>
      <w:r w:rsidR="00A2436D">
        <w:t>ho</w:t>
      </w:r>
      <w:r>
        <w:t xml:space="preserve"> </w:t>
      </w:r>
      <w:r w:rsidR="00D25480">
        <w:t>roztoku</w:t>
      </w:r>
      <w:r>
        <w:t xml:space="preserve"> insekticidu)</w:t>
      </w:r>
    </w:p>
    <w:p w14:paraId="5EDC23B9" w14:textId="2F6B5BC4" w:rsidR="00D5313D" w:rsidRDefault="00D5313D">
      <w:r>
        <w:t>Po přípravě pracovní</w:t>
      </w:r>
      <w:r w:rsidR="00D25480">
        <w:t>ho roztoku</w:t>
      </w:r>
      <w:r>
        <w:t xml:space="preserve"> insekticidu je třeba dodat určené množství přípravku Provecta. Před použitím protřepat nebo dobře promíchat. </w:t>
      </w:r>
    </w:p>
    <w:p w14:paraId="3E53531D" w14:textId="1B1FCDA3" w:rsidR="00D5313D" w:rsidRDefault="00D5313D">
      <w:r>
        <w:t xml:space="preserve">Přípravek Provecta je </w:t>
      </w:r>
      <w:r w:rsidR="00D25480">
        <w:t>třeba</w:t>
      </w:r>
      <w:r>
        <w:t xml:space="preserve"> používat se zvláštní opatrnost</w:t>
      </w:r>
      <w:r w:rsidR="00D25480">
        <w:t>í</w:t>
      </w:r>
      <w:r>
        <w:t xml:space="preserve"> při nanášení na plochy, které jsou náchylné na skvrny. Před samotným zásahem </w:t>
      </w:r>
      <w:r w:rsidR="00D25480">
        <w:t xml:space="preserve">se </w:t>
      </w:r>
      <w:r>
        <w:t>doporučuje nanést menší množství přípravku v méně viditeln</w:t>
      </w:r>
      <w:r w:rsidR="00E128CC">
        <w:t>é</w:t>
      </w:r>
      <w:r>
        <w:t>m místě pro zjištění eventuálního vlivu na plochu.</w:t>
      </w:r>
    </w:p>
    <w:p w14:paraId="1DA85063" w14:textId="77777777" w:rsidR="00D5313D" w:rsidRPr="00B155E6" w:rsidRDefault="00D5313D" w:rsidP="00D5313D">
      <w:pPr>
        <w:pStyle w:val="Bezmezer"/>
        <w:rPr>
          <w:b/>
          <w:bCs/>
        </w:rPr>
      </w:pPr>
      <w:r w:rsidRPr="00B155E6">
        <w:rPr>
          <w:b/>
          <w:bCs/>
        </w:rPr>
        <w:t>0.1%</w:t>
      </w:r>
    </w:p>
    <w:p w14:paraId="5D209911" w14:textId="018037EF" w:rsidR="00D5313D" w:rsidRDefault="00D5313D" w:rsidP="00D5313D">
      <w:pPr>
        <w:pStyle w:val="Bezmezer"/>
      </w:pPr>
      <w:r>
        <w:t xml:space="preserve">1ml + </w:t>
      </w:r>
      <w:r w:rsidR="00E128CC">
        <w:t>1 l</w:t>
      </w:r>
    </w:p>
    <w:p w14:paraId="469CF65F" w14:textId="2E20A36F" w:rsidR="00D5313D" w:rsidRDefault="00D5313D" w:rsidP="00D5313D">
      <w:pPr>
        <w:pStyle w:val="Bezmezer"/>
      </w:pPr>
      <w:bookmarkStart w:id="0" w:name="_Hlk49412775"/>
      <w:r>
        <w:rPr>
          <w:rFonts w:cstheme="minorHAnsi"/>
          <w:rtl/>
        </w:rPr>
        <w:t>٭</w:t>
      </w:r>
      <w:bookmarkEnd w:id="0"/>
      <w:r w:rsidR="000D6E5A">
        <w:t>0.</w:t>
      </w:r>
      <w:r>
        <w:t xml:space="preserve">1%  </w:t>
      </w:r>
      <w:r w:rsidRPr="00B155E6">
        <w:rPr>
          <w:b/>
          <w:bCs/>
        </w:rPr>
        <w:t>mírné</w:t>
      </w:r>
      <w:r w:rsidRPr="00D5313D">
        <w:t xml:space="preserve"> zamoření</w:t>
      </w:r>
    </w:p>
    <w:p w14:paraId="352A9C29" w14:textId="77777777" w:rsidR="00E128CC" w:rsidRDefault="00E128CC" w:rsidP="00D5313D">
      <w:pPr>
        <w:pStyle w:val="Bezmezer"/>
      </w:pPr>
    </w:p>
    <w:p w14:paraId="0EA46226" w14:textId="77777777" w:rsidR="00D5313D" w:rsidRPr="00B155E6" w:rsidRDefault="00D5313D" w:rsidP="00D5313D">
      <w:pPr>
        <w:pStyle w:val="Bezmezer"/>
        <w:rPr>
          <w:b/>
          <w:bCs/>
        </w:rPr>
      </w:pPr>
      <w:r w:rsidRPr="00B155E6">
        <w:rPr>
          <w:b/>
          <w:bCs/>
        </w:rPr>
        <w:t>0.2%</w:t>
      </w:r>
    </w:p>
    <w:p w14:paraId="5355F1CB" w14:textId="6A1095BB" w:rsidR="00D5313D" w:rsidRDefault="00D5313D" w:rsidP="00D5313D">
      <w:pPr>
        <w:pStyle w:val="Bezmezer"/>
      </w:pPr>
      <w:r>
        <w:t xml:space="preserve">2ml + </w:t>
      </w:r>
      <w:r w:rsidR="00E128CC">
        <w:t>1 l</w:t>
      </w:r>
    </w:p>
    <w:p w14:paraId="2329D61C" w14:textId="6B155D2B" w:rsidR="00D5313D" w:rsidRDefault="00D5313D" w:rsidP="00D5313D">
      <w:pPr>
        <w:pStyle w:val="Bezmezer"/>
      </w:pPr>
      <w:r w:rsidRPr="00D5313D">
        <w:t>٭</w:t>
      </w:r>
      <w:r w:rsidR="000D6E5A">
        <w:t>0.2</w:t>
      </w:r>
      <w:r w:rsidR="00E128CC" w:rsidRPr="00D5313D">
        <w:t xml:space="preserve">% </w:t>
      </w:r>
      <w:r w:rsidR="00E128CC" w:rsidRPr="00B155E6">
        <w:rPr>
          <w:b/>
          <w:bCs/>
        </w:rPr>
        <w:t>vysoké</w:t>
      </w:r>
      <w:r w:rsidRPr="00D5313D">
        <w:t xml:space="preserve"> zamoření</w:t>
      </w:r>
    </w:p>
    <w:p w14:paraId="1707B017" w14:textId="77777777" w:rsidR="000D6E5A" w:rsidRDefault="000D6E5A" w:rsidP="00D5313D">
      <w:pPr>
        <w:pStyle w:val="Bezmezer"/>
      </w:pPr>
    </w:p>
    <w:p w14:paraId="1CFB1383" w14:textId="04BEBD01" w:rsidR="000D6E5A" w:rsidRPr="00E128CC" w:rsidRDefault="000D6E5A" w:rsidP="00D5313D">
      <w:pPr>
        <w:pStyle w:val="Bezmezer"/>
        <w:rPr>
          <w:b/>
          <w:bCs/>
        </w:rPr>
      </w:pPr>
      <w:r w:rsidRPr="00E128CC">
        <w:rPr>
          <w:b/>
          <w:bCs/>
        </w:rPr>
        <w:t>Složka směsi určující klasifikaci:</w:t>
      </w:r>
    </w:p>
    <w:p w14:paraId="24658B4F" w14:textId="77777777" w:rsidR="00E128CC" w:rsidRDefault="00E128CC" w:rsidP="00D5313D">
      <w:pPr>
        <w:pStyle w:val="Bezmezer"/>
      </w:pPr>
    </w:p>
    <w:p w14:paraId="6728420F" w14:textId="77777777" w:rsidR="00B34844" w:rsidRDefault="00B34844" w:rsidP="00D5313D">
      <w:pPr>
        <w:pStyle w:val="Bezmezer"/>
      </w:pPr>
      <w:r w:rsidRPr="00B34844">
        <w:t>Heptamethyltrisiloxan</w:t>
      </w:r>
      <w:r>
        <w:t xml:space="preserve"> </w:t>
      </w:r>
      <w:r w:rsidRPr="00B34844">
        <w:t>modifikovaný</w:t>
      </w:r>
      <w:r>
        <w:t xml:space="preserve"> p</w:t>
      </w:r>
      <w:r w:rsidRPr="00B34844">
        <w:t>olyalkylenoxid</w:t>
      </w:r>
      <w:r>
        <w:t>em</w:t>
      </w:r>
    </w:p>
    <w:p w14:paraId="0E7B1F81" w14:textId="77777777" w:rsidR="000D6E5A" w:rsidRDefault="000D6E5A" w:rsidP="00D5313D">
      <w:pPr>
        <w:pStyle w:val="Bezmezer"/>
      </w:pPr>
    </w:p>
    <w:p w14:paraId="24745A7A" w14:textId="28C0BA7B" w:rsidR="00B31FC9" w:rsidRPr="00E128CC" w:rsidRDefault="00B31FC9" w:rsidP="00B31FC9">
      <w:pPr>
        <w:rPr>
          <w:b/>
          <w:bCs/>
        </w:rPr>
      </w:pPr>
      <w:r w:rsidRPr="00E128CC">
        <w:rPr>
          <w:b/>
          <w:bCs/>
        </w:rPr>
        <w:t>bezpečnostní pokyny</w:t>
      </w:r>
      <w:r w:rsidR="00E128CC" w:rsidRPr="00E128CC">
        <w:rPr>
          <w:b/>
          <w:bCs/>
        </w:rPr>
        <w:t xml:space="preserve"> </w:t>
      </w:r>
      <w:r w:rsidR="00E128CC" w:rsidRPr="00E128CC">
        <w:rPr>
          <w:rFonts w:cstheme="minorHAnsi"/>
          <w:b/>
          <w:bCs/>
          <w:rtl/>
        </w:rPr>
        <w:t>٭</w:t>
      </w:r>
      <w:r w:rsidR="00E128CC" w:rsidRPr="00E128CC">
        <w:rPr>
          <w:b/>
          <w:bCs/>
        </w:rPr>
        <w:t>:</w:t>
      </w:r>
      <w:r w:rsidRPr="00E128CC">
        <w:rPr>
          <w:b/>
          <w:bCs/>
        </w:rPr>
        <w:t xml:space="preserve">                                ٭ pro koncentrát</w:t>
      </w:r>
    </w:p>
    <w:p w14:paraId="1EBFC028" w14:textId="20D00358" w:rsidR="00B31FC9" w:rsidRPr="00B31FC9" w:rsidRDefault="006E5B48" w:rsidP="00B31FC9">
      <w:r w:rsidRPr="006E5B48">
        <w:t>H319</w:t>
      </w:r>
      <w:r>
        <w:t xml:space="preserve"> </w:t>
      </w:r>
      <w:r w:rsidRPr="006E5B48">
        <w:t>Způsobuje vážné podráždění očí.</w:t>
      </w:r>
    </w:p>
    <w:p w14:paraId="3D3B7D19" w14:textId="2228F238" w:rsidR="00B31FC9" w:rsidRDefault="006E5B48" w:rsidP="00B31FC9">
      <w:r w:rsidRPr="006E5B48">
        <w:t>H332</w:t>
      </w:r>
      <w:r>
        <w:t xml:space="preserve"> </w:t>
      </w:r>
      <w:r w:rsidR="00B31FC9" w:rsidRPr="00B31FC9">
        <w:t>Zdraví škodlivý při vdechování</w:t>
      </w:r>
      <w:r w:rsidR="00B31FC9">
        <w:t>.</w:t>
      </w:r>
    </w:p>
    <w:p w14:paraId="2E3AF542" w14:textId="250CB676" w:rsidR="00B31FC9" w:rsidRDefault="006E5B48" w:rsidP="00B31FC9">
      <w:r w:rsidRPr="006E5B48">
        <w:t>H411</w:t>
      </w:r>
      <w:r>
        <w:t xml:space="preserve"> </w:t>
      </w:r>
      <w:r w:rsidR="00B31FC9" w:rsidRPr="00B31FC9">
        <w:t>Toxický pro vodní organismy, s dlouhodobými účinky</w:t>
      </w:r>
      <w:r w:rsidR="00B31FC9">
        <w:t>.</w:t>
      </w:r>
    </w:p>
    <w:p w14:paraId="73C08729" w14:textId="211B240E" w:rsidR="006E5B48" w:rsidRDefault="006E5B48" w:rsidP="00B31FC9">
      <w:r w:rsidRPr="006E5B48">
        <w:t>P102</w:t>
      </w:r>
      <w:r>
        <w:t xml:space="preserve"> </w:t>
      </w:r>
      <w:r w:rsidRPr="006E5B48">
        <w:t>Uchovávejte mimo dosah dětí.</w:t>
      </w:r>
    </w:p>
    <w:p w14:paraId="26DFC244" w14:textId="1E12406B" w:rsidR="00B31FC9" w:rsidRDefault="006E5B48" w:rsidP="00B31FC9">
      <w:r w:rsidRPr="006E5B48">
        <w:t>P261</w:t>
      </w:r>
      <w:r>
        <w:t xml:space="preserve"> </w:t>
      </w:r>
      <w:r w:rsidR="00B31FC9" w:rsidRPr="00B31FC9">
        <w:t>Zamez</w:t>
      </w:r>
      <w:r w:rsidR="00B31FC9">
        <w:t xml:space="preserve">te vdechování </w:t>
      </w:r>
      <w:r w:rsidR="00B31FC9" w:rsidRPr="00B31FC9">
        <w:t>mlhy/par/aerosolů.</w:t>
      </w:r>
    </w:p>
    <w:p w14:paraId="712C63A5" w14:textId="34045C20" w:rsidR="00B31FC9" w:rsidRDefault="006E5B48" w:rsidP="00B31FC9">
      <w:r w:rsidRPr="006E5B48">
        <w:t>P273</w:t>
      </w:r>
      <w:r>
        <w:t xml:space="preserve"> </w:t>
      </w:r>
      <w:r w:rsidR="00B31FC9" w:rsidRPr="00B31FC9">
        <w:t>Zabraňte uvolnění do životního prostředí.</w:t>
      </w:r>
    </w:p>
    <w:p w14:paraId="4EF7B2F1" w14:textId="69A04783" w:rsidR="00B31FC9" w:rsidRDefault="006E5B48" w:rsidP="00B31FC9">
      <w:r w:rsidRPr="006E5B48">
        <w:t>P280</w:t>
      </w:r>
      <w:r>
        <w:t xml:space="preserve"> </w:t>
      </w:r>
      <w:r w:rsidR="00B31FC9" w:rsidRPr="00B31FC9">
        <w:t>Používejte ochranné rukavice/ ochranný oděv/ochranné brýle/obličejový štít.</w:t>
      </w:r>
    </w:p>
    <w:p w14:paraId="56FDFD1B" w14:textId="77777777" w:rsidR="000B05E8" w:rsidRDefault="006E5B48" w:rsidP="00B31FC9">
      <w:r w:rsidRPr="006E5B48">
        <w:t>P305 + P351 + P338</w:t>
      </w:r>
      <w:r>
        <w:t xml:space="preserve"> </w:t>
      </w:r>
      <w:r w:rsidR="000B05E8" w:rsidRPr="000B05E8">
        <w:t>PŘI ZASAŽENÍ OČÍ: Několik minut opatrně vyplachujte vodou. Vyjměte kontaktní čočky, jsou-li nasazeny a pokud je lze vyjmout snadno. Pokračujte ve vyplachování.</w:t>
      </w:r>
    </w:p>
    <w:p w14:paraId="6C15CE3D" w14:textId="1B95FD36" w:rsidR="000615A4" w:rsidRPr="003E3534" w:rsidRDefault="000615A4" w:rsidP="000615A4">
      <w:pPr>
        <w:spacing w:after="0" w:line="240" w:lineRule="auto"/>
        <w:rPr>
          <w:rFonts w:ascii="Calibri" w:eastAsia="Calibri" w:hAnsi="Calibri" w:cs="Calibri"/>
        </w:rPr>
      </w:pPr>
      <w:r w:rsidRPr="003E3534">
        <w:rPr>
          <w:rFonts w:ascii="Calibri" w:eastAsia="Calibri" w:hAnsi="Calibri" w:cs="Calibri"/>
          <w:bCs/>
        </w:rPr>
        <w:t>P337+P313</w:t>
      </w:r>
      <w:r w:rsidRPr="003E3534">
        <w:rPr>
          <w:rFonts w:ascii="Calibri" w:eastAsia="Calibri" w:hAnsi="Calibri" w:cs="Calibri"/>
        </w:rPr>
        <w:t xml:space="preserve"> Přetrvává-li podráždění očí: Vyhledejte lékařskou pomoc/ošetření </w:t>
      </w:r>
    </w:p>
    <w:p w14:paraId="641FCE9E" w14:textId="77777777" w:rsidR="000615A4" w:rsidRPr="003E3534" w:rsidRDefault="000615A4" w:rsidP="000615A4">
      <w:pPr>
        <w:spacing w:after="0" w:line="240" w:lineRule="auto"/>
        <w:rPr>
          <w:rFonts w:ascii="Calibri" w:eastAsia="Calibri" w:hAnsi="Calibri" w:cs="Calibri"/>
        </w:rPr>
      </w:pPr>
    </w:p>
    <w:p w14:paraId="6F425A49" w14:textId="0903E9AE" w:rsidR="000B05E8" w:rsidRPr="003E3534" w:rsidRDefault="000B05E8" w:rsidP="00B31FC9">
      <w:r w:rsidRPr="003E3534">
        <w:t>P304+P340 PŘI VDECHNUTÍ: Přeneste osobu na čerstvý vzduch a ponechte ji v poloze usnadňující dýchání</w:t>
      </w:r>
    </w:p>
    <w:p w14:paraId="1915CEEB" w14:textId="74AFD41A" w:rsidR="000615A4" w:rsidRPr="003E3534" w:rsidRDefault="000615A4" w:rsidP="000615A4">
      <w:pPr>
        <w:spacing w:after="0" w:line="240" w:lineRule="auto"/>
        <w:rPr>
          <w:rFonts w:ascii="Calibri" w:eastAsia="Calibri" w:hAnsi="Calibri" w:cs="Calibri"/>
        </w:rPr>
      </w:pPr>
      <w:r w:rsidRPr="003E3534">
        <w:rPr>
          <w:rFonts w:ascii="Calibri" w:eastAsia="Calibri" w:hAnsi="Calibri" w:cs="Calibri"/>
        </w:rPr>
        <w:lastRenderedPageBreak/>
        <w:t>P501 Odstraňte obsah/obal ve schválené sběrně nebezpečného odpadu, v souladu se zákonem o odpadech.</w:t>
      </w:r>
    </w:p>
    <w:p w14:paraId="1868D545" w14:textId="77777777" w:rsidR="000615A4" w:rsidRPr="003E3534" w:rsidRDefault="000615A4" w:rsidP="000615A4">
      <w:pPr>
        <w:spacing w:after="0" w:line="240" w:lineRule="auto"/>
        <w:rPr>
          <w:rFonts w:ascii="Calibri" w:eastAsia="Calibri" w:hAnsi="Calibri" w:cs="Calibri"/>
        </w:rPr>
      </w:pPr>
    </w:p>
    <w:p w14:paraId="1252520B" w14:textId="77777777" w:rsidR="00A735A2" w:rsidRPr="00B155E6" w:rsidRDefault="00A735A2" w:rsidP="00B31FC9">
      <w:pPr>
        <w:rPr>
          <w:b/>
          <w:bCs/>
        </w:rPr>
      </w:pPr>
      <w:r w:rsidRPr="00B155E6">
        <w:rPr>
          <w:b/>
          <w:bCs/>
        </w:rPr>
        <w:t>Varovaní</w:t>
      </w:r>
    </w:p>
    <w:p w14:paraId="7B221D40" w14:textId="77777777" w:rsidR="00A735A2" w:rsidRPr="00B31FC9" w:rsidRDefault="00A735A2" w:rsidP="00B31FC9">
      <w:r>
        <w:t xml:space="preserve"> </w:t>
      </w:r>
      <w:r w:rsidRPr="00A735A2">
        <w:rPr>
          <w:noProof/>
          <w:lang w:eastAsia="cs-CZ"/>
        </w:rPr>
        <w:drawing>
          <wp:inline distT="0" distB="0" distL="0" distR="0" wp14:anchorId="47F0ADF5" wp14:editId="774E74B4">
            <wp:extent cx="914399" cy="914399"/>
            <wp:effectExtent l="0" t="0" r="635" b="635"/>
            <wp:docPr id="1" name="Obrázek 1" descr="Globálně harmonizovaný systém klasifikace a označování chemikálií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obálně harmonizovaný systém klasifikace a označování chemikálií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0" cy="91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A735A2">
        <w:rPr>
          <w:noProof/>
          <w:lang w:eastAsia="cs-CZ"/>
        </w:rPr>
        <w:drawing>
          <wp:inline distT="0" distB="0" distL="0" distR="0" wp14:anchorId="17E02264" wp14:editId="0C9419B1">
            <wp:extent cx="859075" cy="858042"/>
            <wp:effectExtent l="0" t="0" r="0" b="0"/>
            <wp:docPr id="2" name="Obrázek 2" descr="Výstražné symbol nebezpečnosti. Co byste měli vědět o výstražné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tražné symbol nebezpečnosti. Co byste měli vědět o výstražné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59670" cy="85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9155C" w14:textId="77777777" w:rsidR="000D6E5A" w:rsidRDefault="00A735A2" w:rsidP="00D5313D">
      <w:pPr>
        <w:pStyle w:val="Bezmezer"/>
      </w:pPr>
      <w:r>
        <w:t>Výrobce:</w:t>
      </w:r>
    </w:p>
    <w:p w14:paraId="4B456707" w14:textId="7D20202B" w:rsidR="00A735A2" w:rsidRDefault="00A735A2" w:rsidP="00D5313D">
      <w:pPr>
        <w:pStyle w:val="Bezmezer"/>
      </w:pPr>
      <w:r>
        <w:t>ICB Pharm</w:t>
      </w:r>
      <w:r w:rsidR="002E6076">
        <w:t>a</w:t>
      </w:r>
    </w:p>
    <w:p w14:paraId="408E5401" w14:textId="77777777" w:rsidR="00A735A2" w:rsidRDefault="00A735A2" w:rsidP="00D5313D">
      <w:pPr>
        <w:pStyle w:val="Bezmezer"/>
      </w:pPr>
    </w:p>
    <w:p w14:paraId="2F3989C0" w14:textId="77777777" w:rsidR="00A735A2" w:rsidRPr="00A735A2" w:rsidRDefault="00A735A2" w:rsidP="00A735A2">
      <w:pPr>
        <w:pStyle w:val="Bezmezer"/>
      </w:pPr>
      <w:r w:rsidRPr="00A735A2">
        <w:t xml:space="preserve">Dovozce do ČR:   </w:t>
      </w:r>
      <w:r w:rsidRPr="00A735A2">
        <w:rPr>
          <w:noProof/>
          <w:lang w:eastAsia="cs-CZ"/>
        </w:rPr>
        <w:drawing>
          <wp:inline distT="0" distB="0" distL="0" distR="0" wp14:anchorId="28AA5A18" wp14:editId="2A4F0670">
            <wp:extent cx="1313180" cy="398780"/>
            <wp:effectExtent l="0" t="0" r="0" b="0"/>
            <wp:docPr id="3" name="Obrázek 3" descr="KREJSA - Eshop Logotyp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REJSA - Eshop Logotyp 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646FE" w14:textId="77777777" w:rsidR="00A735A2" w:rsidRPr="00A735A2" w:rsidRDefault="00A735A2" w:rsidP="00A735A2">
      <w:pPr>
        <w:pStyle w:val="Bezmezer"/>
      </w:pPr>
      <w:r w:rsidRPr="00A735A2">
        <w:t xml:space="preserve">   </w:t>
      </w:r>
    </w:p>
    <w:p w14:paraId="67BE599C" w14:textId="77777777" w:rsidR="00A735A2" w:rsidRPr="00A735A2" w:rsidRDefault="00A735A2" w:rsidP="00A735A2">
      <w:pPr>
        <w:pStyle w:val="Bezmezer"/>
      </w:pPr>
      <w:r w:rsidRPr="00A735A2">
        <w:t xml:space="preserve">                </w:t>
      </w:r>
    </w:p>
    <w:p w14:paraId="0C809FA0" w14:textId="77777777" w:rsidR="00A735A2" w:rsidRPr="00A735A2" w:rsidRDefault="00A735A2" w:rsidP="00A735A2">
      <w:pPr>
        <w:pStyle w:val="Bezmezer"/>
      </w:pPr>
      <w:r w:rsidRPr="00A735A2">
        <w:t xml:space="preserve">                                            Mgr. Miloš Krejsa</w:t>
      </w:r>
    </w:p>
    <w:p w14:paraId="3D786A75" w14:textId="77777777" w:rsidR="00A735A2" w:rsidRPr="00A735A2" w:rsidRDefault="00A735A2" w:rsidP="00A735A2">
      <w:pPr>
        <w:pStyle w:val="Bezmezer"/>
      </w:pPr>
      <w:r w:rsidRPr="00A735A2">
        <w:t xml:space="preserve">                                            561 63 Nekoř 74</w:t>
      </w:r>
    </w:p>
    <w:p w14:paraId="4F98E039" w14:textId="77777777" w:rsidR="00A735A2" w:rsidRPr="00A735A2" w:rsidRDefault="00A735A2" w:rsidP="00A735A2">
      <w:pPr>
        <w:pStyle w:val="Bezmezer"/>
      </w:pPr>
      <w:r w:rsidRPr="00A735A2">
        <w:t xml:space="preserve">                                            tel.: +420465625163</w:t>
      </w:r>
    </w:p>
    <w:p w14:paraId="36DEBCC1" w14:textId="77777777" w:rsidR="00A735A2" w:rsidRPr="00A735A2" w:rsidRDefault="00A735A2" w:rsidP="00A735A2">
      <w:pPr>
        <w:pStyle w:val="Bezmezer"/>
      </w:pPr>
      <w:r w:rsidRPr="00A735A2">
        <w:t xml:space="preserve">                                            info@krejsashop.cz</w:t>
      </w:r>
    </w:p>
    <w:p w14:paraId="19FC0DFC" w14:textId="77777777" w:rsidR="00A735A2" w:rsidRDefault="00A735A2" w:rsidP="00A735A2">
      <w:pPr>
        <w:pStyle w:val="Bezmezer"/>
      </w:pPr>
      <w:r w:rsidRPr="00A735A2">
        <w:t xml:space="preserve">                                            </w:t>
      </w:r>
      <w:hyperlink r:id="rId7" w:history="1">
        <w:r w:rsidRPr="00A735A2">
          <w:rPr>
            <w:rStyle w:val="Hypertextovodkaz"/>
          </w:rPr>
          <w:t>www.krejsashop.cz</w:t>
        </w:r>
      </w:hyperlink>
    </w:p>
    <w:p w14:paraId="75B1362A" w14:textId="77777777" w:rsidR="00A735A2" w:rsidRDefault="00A735A2" w:rsidP="00A735A2">
      <w:pPr>
        <w:pStyle w:val="Bezmezer"/>
      </w:pPr>
    </w:p>
    <w:p w14:paraId="2A77DD40" w14:textId="547F1066" w:rsidR="00A735A2" w:rsidRDefault="00A735A2" w:rsidP="00A735A2">
      <w:pPr>
        <w:pStyle w:val="Bezmezer"/>
      </w:pPr>
      <w:r w:rsidRPr="00A735A2">
        <w:t xml:space="preserve">Doba platnosti – </w:t>
      </w:r>
      <w:r>
        <w:t>5 let</w:t>
      </w:r>
      <w:r w:rsidRPr="00A735A2">
        <w:t xml:space="preserve"> ode dne výroby</w:t>
      </w:r>
    </w:p>
    <w:p w14:paraId="29A4FFC8" w14:textId="57766A3E" w:rsidR="002E6076" w:rsidRDefault="002E6076" w:rsidP="00A735A2">
      <w:pPr>
        <w:pStyle w:val="Bezmezer"/>
      </w:pPr>
      <w:r w:rsidRPr="002E6076">
        <w:t xml:space="preserve">Obsah </w:t>
      </w:r>
      <w:r>
        <w:t xml:space="preserve">100ml , </w:t>
      </w:r>
      <w:r w:rsidRPr="002E6076">
        <w:t>1l</w:t>
      </w:r>
    </w:p>
    <w:p w14:paraId="3F07E4CB" w14:textId="77777777" w:rsidR="00B155E6" w:rsidRDefault="00B155E6" w:rsidP="00A735A2">
      <w:pPr>
        <w:pStyle w:val="Bezmezer"/>
      </w:pPr>
    </w:p>
    <w:p w14:paraId="536F9A9E" w14:textId="77777777" w:rsidR="00A735A2" w:rsidRDefault="00A735A2" w:rsidP="00A735A2">
      <w:pPr>
        <w:pStyle w:val="Bezmezer"/>
      </w:pPr>
      <w:r w:rsidRPr="00A735A2">
        <w:t>Č. šarže:......................</w:t>
      </w:r>
    </w:p>
    <w:p w14:paraId="7B8B8C57" w14:textId="77777777" w:rsidR="00A735A2" w:rsidRPr="00A735A2" w:rsidRDefault="00A735A2" w:rsidP="00A735A2">
      <w:pPr>
        <w:pStyle w:val="Bezmezer"/>
      </w:pPr>
      <w:r w:rsidRPr="00A735A2">
        <w:t>Datum výroby:............</w:t>
      </w:r>
    </w:p>
    <w:p w14:paraId="3393E9DB" w14:textId="77777777" w:rsidR="000D6E5A" w:rsidRDefault="000D6E5A" w:rsidP="00D5313D">
      <w:pPr>
        <w:pStyle w:val="Bezmezer"/>
      </w:pPr>
    </w:p>
    <w:p w14:paraId="4C7F40F6" w14:textId="77777777" w:rsidR="000D6E5A" w:rsidRDefault="000D6E5A" w:rsidP="00D5313D">
      <w:pPr>
        <w:pStyle w:val="Bezmezer"/>
      </w:pPr>
    </w:p>
    <w:p w14:paraId="48EC055E" w14:textId="77777777" w:rsidR="00D5313D" w:rsidRDefault="00D5313D"/>
    <w:p w14:paraId="2196C57C" w14:textId="77777777" w:rsidR="00D5313D" w:rsidRDefault="00D5313D"/>
    <w:p w14:paraId="3022F3D3" w14:textId="77777777" w:rsidR="00371A51" w:rsidRDefault="00371A51">
      <w:r w:rsidRPr="00371A51">
        <w:t xml:space="preserve">  </w:t>
      </w:r>
    </w:p>
    <w:sectPr w:rsidR="00371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78"/>
    <w:rsid w:val="00007812"/>
    <w:rsid w:val="000615A4"/>
    <w:rsid w:val="000B05E8"/>
    <w:rsid w:val="000C0726"/>
    <w:rsid w:val="000D6E5A"/>
    <w:rsid w:val="00100378"/>
    <w:rsid w:val="001646F6"/>
    <w:rsid w:val="001B4A57"/>
    <w:rsid w:val="001E6F17"/>
    <w:rsid w:val="002021D6"/>
    <w:rsid w:val="002E6076"/>
    <w:rsid w:val="00312959"/>
    <w:rsid w:val="00371A51"/>
    <w:rsid w:val="003A5267"/>
    <w:rsid w:val="003E3534"/>
    <w:rsid w:val="005A68E8"/>
    <w:rsid w:val="005C288A"/>
    <w:rsid w:val="006E5B48"/>
    <w:rsid w:val="00720F5A"/>
    <w:rsid w:val="007B0A3F"/>
    <w:rsid w:val="007C211C"/>
    <w:rsid w:val="007D7EF7"/>
    <w:rsid w:val="008824F3"/>
    <w:rsid w:val="009A49CF"/>
    <w:rsid w:val="00A11AD7"/>
    <w:rsid w:val="00A2436D"/>
    <w:rsid w:val="00A735A2"/>
    <w:rsid w:val="00B155E6"/>
    <w:rsid w:val="00B31FC9"/>
    <w:rsid w:val="00B34844"/>
    <w:rsid w:val="00C337CC"/>
    <w:rsid w:val="00C4451A"/>
    <w:rsid w:val="00C6292F"/>
    <w:rsid w:val="00C65423"/>
    <w:rsid w:val="00C822B0"/>
    <w:rsid w:val="00CF39EF"/>
    <w:rsid w:val="00D25480"/>
    <w:rsid w:val="00D5313D"/>
    <w:rsid w:val="00D80D96"/>
    <w:rsid w:val="00DD283E"/>
    <w:rsid w:val="00E128CC"/>
    <w:rsid w:val="00E9336C"/>
    <w:rsid w:val="00EB3106"/>
    <w:rsid w:val="00F3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8C1A"/>
  <w15:docId w15:val="{50BD23A6-D897-488D-AA5E-4936C146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00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5313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5A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735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rejsasho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Miloš Krejsa</cp:lastModifiedBy>
  <cp:revision>4</cp:revision>
  <dcterms:created xsi:type="dcterms:W3CDTF">2022-09-27T16:40:00Z</dcterms:created>
  <dcterms:modified xsi:type="dcterms:W3CDTF">2022-09-27T16:42:00Z</dcterms:modified>
</cp:coreProperties>
</file>